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1B" w:rsidRPr="00496A1B" w:rsidRDefault="00496A1B" w:rsidP="00496A1B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tr-TR"/>
        </w:rPr>
      </w:pPr>
      <w:r w:rsidRPr="00496A1B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tr-TR"/>
        </w:rPr>
        <w:t>İNKÜBATÖRLER/SOĞUTMALI-SOĞUTMASIZ</w:t>
      </w:r>
    </w:p>
    <w:p w:rsidR="00496A1B" w:rsidRPr="00496A1B" w:rsidRDefault="00496A1B" w:rsidP="00496A1B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r w:rsidRPr="00496A1B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tr-TR"/>
        </w:rPr>
        <w:t>Hava Ceketi ve paslanmaz çelik ile mükemmel sıcaklık Dağılımı</w:t>
      </w:r>
      <w:proofErr w:type="gramStart"/>
      <w:r w:rsidRPr="00496A1B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tr-TR"/>
        </w:rPr>
        <w:t>..</w:t>
      </w:r>
      <w:proofErr w:type="gramEnd"/>
    </w:p>
    <w:p w:rsidR="00496A1B" w:rsidRPr="00496A1B" w:rsidRDefault="00496A1B" w:rsidP="00496A1B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Mipro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 Marka </w:t>
      </w: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inkübatörler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, PID </w:t>
      </w: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mikroişlemcili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 kontrol sistemi ve homojen hava </w:t>
      </w:r>
      <w:proofErr w:type="gramStart"/>
      <w:r w:rsidRPr="00496A1B">
        <w:rPr>
          <w:rFonts w:eastAsia="Times New Roman" w:cstheme="minorHAnsi"/>
          <w:color w:val="000000" w:themeColor="text1"/>
          <w:lang w:eastAsia="tr-TR"/>
        </w:rPr>
        <w:t>sirkülasyonu</w:t>
      </w:r>
      <w:proofErr w:type="gramEnd"/>
      <w:r w:rsidRPr="00496A1B">
        <w:rPr>
          <w:rFonts w:eastAsia="Times New Roman" w:cstheme="minorHAnsi"/>
          <w:color w:val="000000" w:themeColor="text1"/>
          <w:lang w:eastAsia="tr-TR"/>
        </w:rPr>
        <w:t xml:space="preserve"> sayesinde mükemmel </w:t>
      </w: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inkübasyon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 şartlarını sağlamaktadır. </w:t>
      </w:r>
    </w:p>
    <w:p w:rsidR="00496A1B" w:rsidRPr="00496A1B" w:rsidRDefault="00496A1B" w:rsidP="00496A1B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r w:rsidRPr="00496A1B">
        <w:rPr>
          <w:rFonts w:eastAsia="Times New Roman" w:cstheme="minorHAnsi"/>
          <w:color w:val="000000" w:themeColor="text1"/>
          <w:lang w:eastAsia="tr-TR"/>
        </w:rPr>
        <w:t>Veri çıkışı ve değerleri hafızasına alma, programa giriş ve çıkışta şifreleme sistemi mevcuttur.</w:t>
      </w:r>
    </w:p>
    <w:p w:rsidR="00496A1B" w:rsidRPr="00496A1B" w:rsidRDefault="00496A1B" w:rsidP="00496A1B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r w:rsidRPr="00496A1B">
        <w:rPr>
          <w:rFonts w:eastAsia="Times New Roman" w:cstheme="minorHAnsi"/>
          <w:color w:val="000000" w:themeColor="text1"/>
          <w:lang w:eastAsia="tr-TR"/>
        </w:rPr>
        <w:t xml:space="preserve">MLİ Serisi </w:t>
      </w: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inkübatörler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, tıp ve veterinerlik alanlarında tüm biyoloji ve mikrobiyoloji laboratuvarlarında; ilaç, gıda, kozmetik, sanayi ve </w:t>
      </w: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biyoteknolojide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 araştırma ve kalite kontrol </w:t>
      </w: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laboratuarlarında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 kullanılmaktadır. PID </w:t>
      </w: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mikroişlemcili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 kontrol sistemiyle kontrol edilen turbo fanlı ısıtma sistemi ve güçlü izolasyon ile hassas ve sabit sıcaklıklar elde </w:t>
      </w:r>
      <w:proofErr w:type="spellStart"/>
      <w:proofErr w:type="gramStart"/>
      <w:r w:rsidRPr="00496A1B">
        <w:rPr>
          <w:rFonts w:eastAsia="Times New Roman" w:cstheme="minorHAnsi"/>
          <w:color w:val="000000" w:themeColor="text1"/>
          <w:lang w:eastAsia="tr-TR"/>
        </w:rPr>
        <w:t>edilmektedir.Ortam</w:t>
      </w:r>
      <w:proofErr w:type="spellEnd"/>
      <w:proofErr w:type="gramEnd"/>
      <w:r w:rsidRPr="00496A1B">
        <w:rPr>
          <w:rFonts w:eastAsia="Times New Roman" w:cstheme="minorHAnsi"/>
          <w:color w:val="000000" w:themeColor="text1"/>
          <w:lang w:eastAsia="tr-TR"/>
        </w:rPr>
        <w:t xml:space="preserve"> sıcaklığının altında çalışmalarda soğutmalı modeller kullanılarak istenilen sıcaklıkta çalışma olanağı sağlar(-10+100 derece)Homojen sıcaklık dağılımı, fanlı hava sirkülasyonu ile elde edilmektedir.</w:t>
      </w:r>
    </w:p>
    <w:p w:rsidR="00496A1B" w:rsidRPr="00496A1B" w:rsidRDefault="00496A1B" w:rsidP="00496A1B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r w:rsidRPr="00496A1B">
        <w:rPr>
          <w:rFonts w:eastAsia="Times New Roman" w:cstheme="minorHAnsi"/>
          <w:color w:val="000000" w:themeColor="text1"/>
          <w:lang w:eastAsia="tr-TR"/>
        </w:rPr>
        <w:t xml:space="preserve">Sıcaklık ve zamanlayıcı için ayrı göstergelere </w:t>
      </w:r>
      <w:proofErr w:type="spellStart"/>
      <w:proofErr w:type="gramStart"/>
      <w:r w:rsidRPr="00496A1B">
        <w:rPr>
          <w:rFonts w:eastAsia="Times New Roman" w:cstheme="minorHAnsi"/>
          <w:color w:val="000000" w:themeColor="text1"/>
          <w:lang w:eastAsia="tr-TR"/>
        </w:rPr>
        <w:t>sahip,kontrol</w:t>
      </w:r>
      <w:proofErr w:type="spellEnd"/>
      <w:proofErr w:type="gramEnd"/>
      <w:r w:rsidRPr="00496A1B">
        <w:rPr>
          <w:rFonts w:eastAsia="Times New Roman" w:cstheme="minorHAnsi"/>
          <w:color w:val="000000" w:themeColor="text1"/>
          <w:lang w:eastAsia="tr-TR"/>
        </w:rPr>
        <w:t xml:space="preserve"> panelinin kullanımı kolaydır. İç hücre paslanmaz çelikten yapılmıştır.</w:t>
      </w:r>
    </w:p>
    <w:p w:rsidR="00496A1B" w:rsidRPr="00496A1B" w:rsidRDefault="00496A1B" w:rsidP="00496A1B">
      <w:pPr>
        <w:shd w:val="clear" w:color="auto" w:fill="FFFFFF"/>
        <w:spacing w:after="36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r w:rsidRPr="00496A1B">
        <w:rPr>
          <w:rFonts w:eastAsia="Times New Roman" w:cstheme="minorHAnsi"/>
          <w:color w:val="000000" w:themeColor="text1"/>
          <w:lang w:eastAsia="tr-TR"/>
        </w:rPr>
        <w:t xml:space="preserve">Numuneler, metal kapının altındaki contalı cam kapı sayesinde hücre içinde sıcaklık düşüşüne neden olmadan gözlenebilir. </w:t>
      </w:r>
      <w:proofErr w:type="spellStart"/>
      <w:r w:rsidRPr="00496A1B">
        <w:rPr>
          <w:rFonts w:eastAsia="Times New Roman" w:cstheme="minorHAnsi"/>
          <w:color w:val="000000" w:themeColor="text1"/>
          <w:lang w:eastAsia="tr-TR"/>
        </w:rPr>
        <w:t>Mikroişlemcili</w:t>
      </w:r>
      <w:proofErr w:type="spellEnd"/>
      <w:r w:rsidRPr="00496A1B">
        <w:rPr>
          <w:rFonts w:eastAsia="Times New Roman" w:cstheme="minorHAnsi"/>
          <w:color w:val="000000" w:themeColor="text1"/>
          <w:lang w:eastAsia="tr-TR"/>
        </w:rPr>
        <w:t xml:space="preserve"> kontrol sistemi bağımsız emniyet termostat ile güvenlik altına alınarak, numuneler için ilave bir güvenlik sağlamaktadır. Ayrıca cihaz akım emniyet sigortası ile koruma altına alınmıştır.</w:t>
      </w:r>
    </w:p>
    <w:p w:rsidR="00496A1B" w:rsidRPr="00496A1B" w:rsidRDefault="00496A1B" w:rsidP="00496A1B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r w:rsidRPr="00496A1B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tr-TR"/>
        </w:rPr>
        <w:t>  </w:t>
      </w:r>
    </w:p>
    <w:p w:rsidR="00496A1B" w:rsidRPr="00496A1B" w:rsidRDefault="00496A1B" w:rsidP="00496A1B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r w:rsidRPr="00496A1B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tr-TR"/>
        </w:rPr>
        <w:t> </w:t>
      </w:r>
      <w:bookmarkStart w:id="0" w:name="_GoBack"/>
      <w:bookmarkEnd w:id="0"/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2283"/>
        <w:gridCol w:w="2187"/>
        <w:gridCol w:w="2187"/>
      </w:tblGrid>
      <w:tr w:rsidR="00496A1B" w:rsidRPr="00496A1B" w:rsidTr="00496A1B"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                                      TEKNİK ÖZELLİKLER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Cs/>
                <w:color w:val="000000" w:themeColor="text1"/>
                <w:bdr w:val="none" w:sz="0" w:space="0" w:color="auto" w:frame="1"/>
                <w:lang w:eastAsia="tr-TR"/>
              </w:rPr>
              <w:t>MLİ 55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Cs/>
                <w:color w:val="000000" w:themeColor="text1"/>
                <w:bdr w:val="none" w:sz="0" w:space="0" w:color="auto" w:frame="1"/>
                <w:lang w:eastAsia="tr-TR"/>
              </w:rPr>
              <w:t>MLİ 120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Sıcaklık Çalışma Aralığı    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                                                      +5 °C / </w:t>
            </w:r>
            <w:proofErr w:type="gramStart"/>
            <w:r w:rsidRPr="00496A1B">
              <w:rPr>
                <w:rFonts w:eastAsia="Times New Roman" w:cstheme="minorHAnsi"/>
                <w:bCs/>
                <w:color w:val="000000" w:themeColor="text1"/>
                <w:bdr w:val="none" w:sz="0" w:space="0" w:color="auto" w:frame="1"/>
                <w:lang w:eastAsia="tr-TR"/>
              </w:rPr>
              <w:t>99.9</w:t>
            </w:r>
            <w:proofErr w:type="gramEnd"/>
            <w:r w:rsidRPr="00496A1B">
              <w:rPr>
                <w:rFonts w:eastAsia="Times New Roman" w:cstheme="minorHAnsi"/>
                <w:bCs/>
                <w:color w:val="000000" w:themeColor="text1"/>
                <w:bdr w:val="none" w:sz="0" w:space="0" w:color="auto" w:frame="1"/>
                <w:lang w:eastAsia="tr-TR"/>
              </w:rPr>
              <w:t>°C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Sıcaklık </w:t>
            </w:r>
            <w:proofErr w:type="spellStart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Sensörü</w:t>
            </w:r>
            <w:proofErr w:type="spellEnd"/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                                                  PT 100/     Fe-</w:t>
            </w:r>
            <w:proofErr w:type="spellStart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Const</w:t>
            </w:r>
            <w:proofErr w:type="spellEnd"/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Kontrol Sistemi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                 Programlanabilir PID </w:t>
            </w:r>
            <w:proofErr w:type="spellStart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Mikroişlemcili</w:t>
            </w:r>
            <w:proofErr w:type="spellEnd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 Kontrol sistemi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Sıcaklık Ayar ve Okuma hassasiyeti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                                                 0.1°C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Sıcaklık Dalgalanması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                                                 0.3°C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Zamanlayıcı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                                1 dak.-99 </w:t>
            </w:r>
            <w:proofErr w:type="spellStart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saat+Süresiz</w:t>
            </w:r>
            <w:proofErr w:type="spellEnd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 Çalışma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Kullanılabilir Hacim, Litre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55 </w:t>
            </w:r>
            <w:proofErr w:type="spellStart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Lt</w:t>
            </w:r>
            <w:proofErr w:type="spellEnd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 xml:space="preserve">120 </w:t>
            </w:r>
            <w:proofErr w:type="spellStart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Lt</w:t>
            </w:r>
            <w:proofErr w:type="spellEnd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.</w:t>
            </w:r>
          </w:p>
        </w:tc>
      </w:tr>
      <w:tr w:rsidR="00496A1B" w:rsidRPr="00496A1B" w:rsidTr="00496A1B">
        <w:trPr>
          <w:trHeight w:val="361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Raf Sayısı(Standart/Maksimum)adet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2/6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2/6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Kurulu Güç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750W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750 w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Güç Değerleri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220v 50 Hz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220v 50 Hz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İç Yüzey Yapısı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                        Paslanmaz Çelik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Dış Yüzey Yapısı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                Soğuk Çekilmiş DKP Saç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İç Ölçüler (</w:t>
            </w:r>
            <w:proofErr w:type="spellStart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ExDxY</w:t>
            </w:r>
            <w:proofErr w:type="spellEnd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)mm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38x38x38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50x48x50</w:t>
            </w:r>
          </w:p>
        </w:tc>
      </w:tr>
      <w:tr w:rsidR="00496A1B" w:rsidRPr="00496A1B" w:rsidTr="00496A1B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Dış Ölçüler (</w:t>
            </w:r>
            <w:proofErr w:type="spellStart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ExDxY</w:t>
            </w:r>
            <w:proofErr w:type="spellEnd"/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)mm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55x61x71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6A1B" w:rsidRPr="00496A1B" w:rsidRDefault="00496A1B" w:rsidP="00496A1B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96A1B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tr-TR"/>
              </w:rPr>
              <w:t>65x70x82</w:t>
            </w:r>
          </w:p>
        </w:tc>
      </w:tr>
    </w:tbl>
    <w:p w:rsidR="00496A1B" w:rsidRPr="00496A1B" w:rsidRDefault="00496A1B" w:rsidP="00496A1B">
      <w:p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000000" w:themeColor="text1"/>
          <w:lang w:eastAsia="tr-TR"/>
        </w:rPr>
      </w:pPr>
      <w:r w:rsidRPr="00496A1B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tr-TR"/>
        </w:rPr>
        <w:t> </w:t>
      </w:r>
    </w:p>
    <w:p w:rsidR="00CF30E7" w:rsidRPr="00496A1B" w:rsidRDefault="00496A1B">
      <w:pPr>
        <w:rPr>
          <w:rFonts w:cstheme="minorHAnsi"/>
          <w:color w:val="000000" w:themeColor="text1"/>
        </w:rPr>
      </w:pPr>
      <w:proofErr w:type="gramStart"/>
      <w:r w:rsidRPr="00496A1B">
        <w:rPr>
          <w:rFonts w:cstheme="minorHAnsi"/>
          <w:color w:val="000000" w:themeColor="text1"/>
        </w:rPr>
        <w:t>NOT:ÖZEL</w:t>
      </w:r>
      <w:proofErr w:type="gramEnd"/>
      <w:r w:rsidRPr="00496A1B">
        <w:rPr>
          <w:rFonts w:cstheme="minorHAnsi"/>
          <w:color w:val="000000" w:themeColor="text1"/>
        </w:rPr>
        <w:t xml:space="preserve"> ÖLÇÜLERDE ÜRÜN YAPILMAKTADIR.</w:t>
      </w:r>
    </w:p>
    <w:sectPr w:rsidR="00CF30E7" w:rsidRPr="00496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1B"/>
    <w:rsid w:val="00496A1B"/>
    <w:rsid w:val="00C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6A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6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2019-07-23T05:50:00Z</dcterms:created>
  <dcterms:modified xsi:type="dcterms:W3CDTF">2019-07-23T06:00:00Z</dcterms:modified>
</cp:coreProperties>
</file>