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9E" w:rsidRPr="00D66C9E" w:rsidRDefault="00D66C9E" w:rsidP="00D66C9E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584D94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MLF SERİSİ KURU HAVA STERİLİZATÖRLERİ/FIRINLAR/KURUTMA FIRINLARI</w:t>
      </w:r>
    </w:p>
    <w:p w:rsidR="00D66C9E" w:rsidRPr="00D66C9E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 </w:t>
      </w:r>
      <w:bookmarkStart w:id="0" w:name="_GoBack"/>
      <w:bookmarkEnd w:id="0"/>
    </w:p>
    <w:p w:rsidR="00D66C9E" w:rsidRPr="00D66C9E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Fan sirkülasyonlu çift </w:t>
      </w:r>
      <w:proofErr w:type="gramStart"/>
      <w:r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cidarlı </w:t>
      </w: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sayesinde</w:t>
      </w:r>
      <w:proofErr w:type="gramEnd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homojen bir sıcaklık dağılımı…</w:t>
      </w:r>
    </w:p>
    <w:p w:rsidR="00D66C9E" w:rsidRPr="00D66C9E" w:rsidRDefault="00D66C9E" w:rsidP="00D66C9E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584D94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MLF</w:t>
      </w: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serisi Kuru</w:t>
      </w:r>
      <w:r w:rsidRPr="00584D94">
        <w:rPr>
          <w:rFonts w:eastAsia="Times New Roman" w:cstheme="minorHAnsi"/>
          <w:color w:val="666666"/>
          <w:sz w:val="24"/>
          <w:szCs w:val="24"/>
          <w:lang w:eastAsia="tr-TR"/>
        </w:rPr>
        <w:t>tma fırınları</w:t>
      </w: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Havalı </w:t>
      </w:r>
      <w:proofErr w:type="spellStart"/>
      <w:proofErr w:type="gramStart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Sterilizatörler</w:t>
      </w:r>
      <w:proofErr w:type="spellEnd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,tıp</w:t>
      </w:r>
      <w:proofErr w:type="gramEnd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, araştırma ve sanayi laboratuvarlarında, sterilizasyon, kurutma, ısıtma, ısıl işlem ve uzun süreli kararlılık testi uygulamalarında kullanılmak üzere tasarlanmıştır</w:t>
      </w:r>
    </w:p>
    <w:p w:rsidR="00D66C9E" w:rsidRPr="00D66C9E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 Homojen ısı dağılımı ve kararlı sıcaklıklar için çok iyi sıcaklık kontrolü sağlarlar.</w:t>
      </w:r>
    </w:p>
    <w:p w:rsidR="00584D94" w:rsidRPr="00584D94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Güvenilir ve hassas PID </w:t>
      </w:r>
      <w:proofErr w:type="spellStart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mikroişlemcili</w:t>
      </w:r>
      <w:proofErr w:type="spellEnd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kontrol sistemi ile k</w:t>
      </w:r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ontrol edilen fanlı </w:t>
      </w:r>
      <w:proofErr w:type="gramStart"/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>sirkülasyonlu</w:t>
      </w:r>
      <w:proofErr w:type="gramEnd"/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ve </w:t>
      </w:r>
      <w:proofErr w:type="spellStart"/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>çft</w:t>
      </w:r>
      <w:proofErr w:type="spellEnd"/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cidarlı </w:t>
      </w: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sistemi sayesinde, hassas ve sabit sıcaklıklar elde edilmektedir. Kullanımı kolay dijital kontrol paneline sahiptir.</w:t>
      </w:r>
    </w:p>
    <w:p w:rsidR="00D66C9E" w:rsidRPr="00D66C9E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Kuru hava </w:t>
      </w:r>
      <w:proofErr w:type="spellStart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sterilizatörü</w:t>
      </w:r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>ve</w:t>
      </w:r>
      <w:proofErr w:type="spellEnd"/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kurutma </w:t>
      </w:r>
      <w:proofErr w:type="gramStart"/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fırınları </w:t>
      </w: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set</w:t>
      </w:r>
      <w:proofErr w:type="gramEnd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sıcaklığına ulaşınca zamanlayıcı ileri doğru saymaktadır. Elektrik kesilip tekrar geldiğinde </w:t>
      </w:r>
      <w:proofErr w:type="gramStart"/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>istenildiğinde  kaldığı</w:t>
      </w:r>
      <w:proofErr w:type="gramEnd"/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yerden devam edebilir yada kullanıcıyı uyarı amacı ile </w:t>
      </w:r>
      <w:proofErr w:type="spellStart"/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>bekmede</w:t>
      </w:r>
      <w:proofErr w:type="spellEnd"/>
      <w:r w:rsidR="00584D94"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kalabilir  </w:t>
      </w: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cihaz kaldığı yerden kullanıcının girmiş olduğu değerleri hafızada tutması sayesinde sterilizasyon şartlarının tam olarak uygulanmasına yardımcı olur.</w:t>
      </w:r>
    </w:p>
    <w:p w:rsidR="00D66C9E" w:rsidRPr="00D66C9E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 Cihazın iç kullanım hücresi birçok kimyasala dayanıklı olan paslanmaz çelikten yapılmıştır. Düzgün yüzeyleri kolay temizliğe imkân tanır.</w:t>
      </w:r>
    </w:p>
    <w:p w:rsidR="00D66C9E" w:rsidRPr="00D66C9E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 Güçlü </w:t>
      </w:r>
      <w:proofErr w:type="gramStart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izolasyon</w:t>
      </w:r>
      <w:proofErr w:type="gramEnd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; verimli ısıtma, çok iyi sıcaklık dağılımı ve kararlılığı sağlar. Güçlü </w:t>
      </w:r>
      <w:proofErr w:type="gramStart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izolasyon</w:t>
      </w:r>
      <w:proofErr w:type="gramEnd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sayesinde, enerji tüketimi ve dış gövde sıcaklığı da azaltılmıştır.</w:t>
      </w:r>
    </w:p>
    <w:p w:rsidR="00D66C9E" w:rsidRPr="00D66C9E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 Hücre contasına sıkıca kapanan kapı sayesinde ısı kayıpları azaltılmıştır.</w:t>
      </w:r>
    </w:p>
    <w:p w:rsidR="00D66C9E" w:rsidRPr="00D66C9E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 Ana kontrol sisteminin komple devre dışı kalması ile sonuçlanabilecek sıra dışı durumlar bağımsız bir emniyet termostatı ile kontrol altına alınmıştır. Bütün modellerde, ayarlanabilen havalandırma </w:t>
      </w:r>
      <w:proofErr w:type="spellStart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klepesi</w:t>
      </w:r>
      <w:proofErr w:type="spellEnd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standart olarak sunulmaktadır.</w:t>
      </w:r>
    </w:p>
    <w:p w:rsidR="00D66C9E" w:rsidRPr="00584D94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 Kuru hava </w:t>
      </w:r>
      <w:proofErr w:type="spellStart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sterilizatöründe</w:t>
      </w:r>
      <w:proofErr w:type="spellEnd"/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1 dk.- 99.99 saat arasında ve süresiz çalışma özelliği bulunmaktadır.</w:t>
      </w:r>
    </w:p>
    <w:p w:rsidR="00584D94" w:rsidRPr="00584D94" w:rsidRDefault="00584D94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Cihazda şifre sistemi sayesinde yetkililerin cihazı stop ve </w:t>
      </w:r>
      <w:proofErr w:type="gramStart"/>
      <w:r w:rsidRPr="00584D94">
        <w:rPr>
          <w:rFonts w:eastAsia="Times New Roman" w:cstheme="minorHAnsi"/>
          <w:color w:val="666666"/>
          <w:sz w:val="24"/>
          <w:szCs w:val="24"/>
          <w:lang w:eastAsia="tr-TR"/>
        </w:rPr>
        <w:t>start</w:t>
      </w:r>
      <w:proofErr w:type="gramEnd"/>
      <w:r w:rsidRPr="00584D94">
        <w:rPr>
          <w:rFonts w:eastAsia="Times New Roman" w:cstheme="minorHAnsi"/>
          <w:color w:val="666666"/>
          <w:sz w:val="24"/>
          <w:szCs w:val="24"/>
          <w:lang w:eastAsia="tr-TR"/>
        </w:rPr>
        <w:t xml:space="preserve"> yapması engellenmiştir.</w:t>
      </w:r>
    </w:p>
    <w:p w:rsidR="00584D94" w:rsidRPr="00D66C9E" w:rsidRDefault="00584D94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584D94">
        <w:rPr>
          <w:rFonts w:eastAsia="Times New Roman" w:cstheme="minorHAnsi"/>
          <w:color w:val="666666"/>
          <w:sz w:val="24"/>
          <w:szCs w:val="24"/>
          <w:lang w:eastAsia="tr-TR"/>
        </w:rPr>
        <w:t>Cihazda verileri saklama hafızası olup istenildiğinde bilgi çıktısı için ÇIKIŞ VARDIR.</w:t>
      </w:r>
    </w:p>
    <w:p w:rsidR="00D66C9E" w:rsidRPr="00D66C9E" w:rsidRDefault="00D66C9E" w:rsidP="00D66C9E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666666"/>
          <w:sz w:val="24"/>
          <w:szCs w:val="24"/>
          <w:lang w:eastAsia="tr-TR"/>
        </w:rPr>
      </w:pPr>
      <w:r w:rsidRPr="00D66C9E">
        <w:rPr>
          <w:rFonts w:eastAsia="Times New Roman" w:cstheme="minorHAnsi"/>
          <w:color w:val="666666"/>
          <w:sz w:val="24"/>
          <w:szCs w:val="24"/>
          <w:lang w:eastAsia="tr-TR"/>
        </w:rPr>
        <w:t> 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2156"/>
        <w:gridCol w:w="1833"/>
        <w:gridCol w:w="1643"/>
      </w:tblGrid>
      <w:tr w:rsidR="00D66C9E" w:rsidRPr="00D66C9E" w:rsidTr="00D66C9E">
        <w:tc>
          <w:tcPr>
            <w:tcW w:w="10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4D94" w:rsidRPr="00584D94" w:rsidRDefault="00584D94" w:rsidP="00D66C9E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</w:pPr>
          </w:p>
          <w:p w:rsidR="00584D94" w:rsidRPr="00584D94" w:rsidRDefault="00584D94" w:rsidP="00D66C9E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</w:pPr>
          </w:p>
          <w:p w:rsidR="00584D94" w:rsidRPr="00584D94" w:rsidRDefault="00584D94" w:rsidP="00D66C9E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</w:pPr>
          </w:p>
          <w:p w:rsidR="00584D94" w:rsidRPr="00584D94" w:rsidRDefault="00584D94" w:rsidP="00D66C9E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</w:pPr>
          </w:p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TEKNİK ÖZELLİKLER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584D94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584D94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M</w:t>
            </w:r>
            <w:r w:rsidR="00584D94"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LF </w:t>
            </w: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584D94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M</w:t>
            </w:r>
            <w:r w:rsidR="00584D94"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LF</w:t>
            </w: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-120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Sıcaklık Çalışma Aralığı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               Ortam Sıcaklığı  +5  ̊C/ +250 ̊ C̊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Sıcaklık </w:t>
            </w:r>
            <w:proofErr w:type="spellStart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Sensörü</w:t>
            </w:r>
            <w:proofErr w:type="spellEnd"/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584D94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                             </w:t>
            </w:r>
            <w:r w:rsidR="00584D94"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PT 100/</w:t>
            </w: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 FE-CONST.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Kontrol Sistemi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       Programlanabilir PID </w:t>
            </w:r>
            <w:proofErr w:type="spellStart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Mikroişlemcili</w:t>
            </w:r>
            <w:proofErr w:type="spellEnd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 Kontrol Sistemi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Sıcaklık Değişimi(100 °C – 150 °C)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                                     ± 2 ̊ C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Sıcaklık Hassasiyeti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                                     ± 1 ̊ C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Zamanlayıcı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                 1 </w:t>
            </w:r>
            <w:proofErr w:type="spellStart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dak</w:t>
            </w:r>
            <w:proofErr w:type="spellEnd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.- </w:t>
            </w:r>
            <w:proofErr w:type="gramStart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99.9</w:t>
            </w:r>
            <w:proofErr w:type="gramEnd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Saat+Süresiz</w:t>
            </w:r>
            <w:proofErr w:type="spellEnd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 Çalışma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Kullanılabilir Hacim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120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Raf Sayısı(standart/</w:t>
            </w:r>
            <w:proofErr w:type="spellStart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max</w:t>
            </w:r>
            <w:proofErr w:type="spellEnd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)adet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2/6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2/6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Güvenlik Termostatı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           Gaz Genleşmeli Termostat (50  ̊C/ 300 ̊ C)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Kurulu Güç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1500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1750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Güç Değerleri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                                  230 V,50Hz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İç Yüzey Yapısı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                           Paslanmaz Çelik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Dış Yüzey Yapısı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                 Elektrostatik Toz Boyalı Çelik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İç Ölçüler(</w:t>
            </w:r>
            <w:proofErr w:type="spellStart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ExDxY</w:t>
            </w:r>
            <w:proofErr w:type="spellEnd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)cm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38x38x38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50x48x50</w:t>
            </w:r>
          </w:p>
        </w:tc>
      </w:tr>
      <w:tr w:rsidR="00D66C9E" w:rsidRPr="00D66C9E" w:rsidTr="00D66C9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Dış Ölçüler(</w:t>
            </w:r>
            <w:proofErr w:type="spellStart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ExDxY</w:t>
            </w:r>
            <w:proofErr w:type="spellEnd"/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)cm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55x61x71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6C9E" w:rsidRPr="00D66C9E" w:rsidRDefault="00D66C9E" w:rsidP="00D66C9E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tr-TR"/>
              </w:rPr>
            </w:pPr>
            <w:r w:rsidRPr="00584D9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65x70x82</w:t>
            </w:r>
          </w:p>
        </w:tc>
      </w:tr>
    </w:tbl>
    <w:p w:rsidR="00AF1F7F" w:rsidRPr="00584D94" w:rsidRDefault="00AF1F7F">
      <w:pPr>
        <w:rPr>
          <w:rFonts w:cstheme="minorHAnsi"/>
          <w:sz w:val="24"/>
          <w:szCs w:val="24"/>
        </w:rPr>
      </w:pPr>
    </w:p>
    <w:sectPr w:rsidR="00AF1F7F" w:rsidRPr="00584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9E"/>
    <w:rsid w:val="00584D94"/>
    <w:rsid w:val="00AF1F7F"/>
    <w:rsid w:val="00D6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6C9E"/>
    <w:rPr>
      <w:b/>
      <w:bCs/>
    </w:rPr>
  </w:style>
  <w:style w:type="character" w:styleId="Vurgu">
    <w:name w:val="Emphasis"/>
    <w:basedOn w:val="VarsaylanParagrafYazTipi"/>
    <w:uiPriority w:val="20"/>
    <w:qFormat/>
    <w:rsid w:val="00D66C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6C9E"/>
    <w:rPr>
      <w:b/>
      <w:bCs/>
    </w:rPr>
  </w:style>
  <w:style w:type="character" w:styleId="Vurgu">
    <w:name w:val="Emphasis"/>
    <w:basedOn w:val="VarsaylanParagrafYazTipi"/>
    <w:uiPriority w:val="20"/>
    <w:qFormat/>
    <w:rsid w:val="00D66C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2019-07-22T14:24:00Z</dcterms:created>
  <dcterms:modified xsi:type="dcterms:W3CDTF">2019-07-22T14:44:00Z</dcterms:modified>
</cp:coreProperties>
</file>